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C0" w:rsidRDefault="00FD24E0" w:rsidP="00FD24E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across t</w:t>
      </w:r>
      <w:r w:rsidR="00227C73">
        <w:rPr>
          <w:rFonts w:ascii="Comic Sans MS" w:hAnsi="Comic Sans MS"/>
          <w:sz w:val="24"/>
          <w:szCs w:val="24"/>
        </w:rPr>
        <w:t>he Curriculum</w:t>
      </w:r>
    </w:p>
    <w:p w:rsidR="00FD24E0" w:rsidRDefault="00FD24E0" w:rsidP="00FD24E0">
      <w:pPr>
        <w:spacing w:after="0"/>
        <w:rPr>
          <w:rFonts w:ascii="Comic Sans MS" w:hAnsi="Comic Sans MS"/>
          <w:sz w:val="24"/>
          <w:szCs w:val="24"/>
        </w:rPr>
      </w:pPr>
    </w:p>
    <w:p w:rsidR="00FD24E0" w:rsidRDefault="00FD24E0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Writing is something used in every subject area and is an area in which all grade levels need to improve for state testing</w:t>
      </w:r>
      <w:r w:rsidR="00120961">
        <w:rPr>
          <w:rFonts w:ascii="Comic Sans MS" w:hAnsi="Comic Sans MS"/>
          <w:sz w:val="24"/>
          <w:szCs w:val="24"/>
        </w:rPr>
        <w:t xml:space="preserve"> purposes</w:t>
      </w:r>
      <w:r>
        <w:rPr>
          <w:rFonts w:ascii="Comic Sans MS" w:hAnsi="Comic Sans MS"/>
          <w:sz w:val="24"/>
          <w:szCs w:val="24"/>
        </w:rPr>
        <w:t xml:space="preserve">. We have agreed as a district to use </w:t>
      </w:r>
      <w:r w:rsidR="00FE60D1">
        <w:rPr>
          <w:rFonts w:ascii="Comic Sans MS" w:hAnsi="Comic Sans MS"/>
          <w:sz w:val="24"/>
          <w:szCs w:val="24"/>
        </w:rPr>
        <w:t>the Jobs strategy and RACER method</w:t>
      </w:r>
      <w:r>
        <w:rPr>
          <w:rFonts w:ascii="Comic Sans MS" w:hAnsi="Comic Sans MS"/>
          <w:sz w:val="24"/>
          <w:szCs w:val="24"/>
        </w:rPr>
        <w:t xml:space="preserve"> when having students respond through writing</w:t>
      </w:r>
      <w:r w:rsidR="00152066">
        <w:rPr>
          <w:rFonts w:ascii="Comic Sans MS" w:hAnsi="Comic Sans MS"/>
          <w:sz w:val="24"/>
          <w:szCs w:val="24"/>
        </w:rPr>
        <w:t xml:space="preserve"> in every subject</w:t>
      </w:r>
      <w:r>
        <w:rPr>
          <w:rFonts w:ascii="Comic Sans MS" w:hAnsi="Comic Sans MS"/>
          <w:sz w:val="24"/>
          <w:szCs w:val="24"/>
        </w:rPr>
        <w:t>.</w:t>
      </w:r>
      <w:r w:rsidR="00FE60D1">
        <w:rPr>
          <w:rFonts w:ascii="Comic Sans MS" w:hAnsi="Comic Sans MS"/>
          <w:sz w:val="24"/>
          <w:szCs w:val="24"/>
        </w:rPr>
        <w:t xml:space="preserve"> </w:t>
      </w:r>
    </w:p>
    <w:p w:rsidR="00FD24E0" w:rsidRDefault="00FD24E0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</w:t>
      </w:r>
      <w:r w:rsidR="00FE60D1">
        <w:rPr>
          <w:rFonts w:ascii="Comic Sans MS" w:hAnsi="Comic Sans MS"/>
          <w:sz w:val="24"/>
          <w:szCs w:val="24"/>
        </w:rPr>
        <w:t>obs</w:t>
      </w:r>
      <w:r>
        <w:rPr>
          <w:rFonts w:ascii="Comic Sans MS" w:hAnsi="Comic Sans MS"/>
          <w:sz w:val="24"/>
          <w:szCs w:val="24"/>
        </w:rPr>
        <w:t xml:space="preserve"> is not an acronym for anything, but is </w:t>
      </w:r>
      <w:r w:rsidR="00FE60D1">
        <w:rPr>
          <w:rFonts w:ascii="Comic Sans MS" w:hAnsi="Comic Sans MS"/>
          <w:sz w:val="24"/>
          <w:szCs w:val="24"/>
        </w:rPr>
        <w:t>exactly</w:t>
      </w:r>
      <w:r>
        <w:rPr>
          <w:rFonts w:ascii="Comic Sans MS" w:hAnsi="Comic Sans MS"/>
          <w:sz w:val="24"/>
          <w:szCs w:val="24"/>
        </w:rPr>
        <w:t xml:space="preserve"> what it sounds like.  The students look at the prompt and decide how many </w:t>
      </w:r>
      <w:r w:rsidR="00FE60D1">
        <w:rPr>
          <w:rFonts w:ascii="Comic Sans MS" w:hAnsi="Comic Sans MS"/>
          <w:sz w:val="24"/>
          <w:szCs w:val="24"/>
        </w:rPr>
        <w:t xml:space="preserve">different </w:t>
      </w:r>
      <w:r>
        <w:rPr>
          <w:rFonts w:ascii="Comic Sans MS" w:hAnsi="Comic Sans MS"/>
          <w:sz w:val="24"/>
          <w:szCs w:val="24"/>
        </w:rPr>
        <w:t xml:space="preserve">jobs there are that need to be addressed in their writing.  </w:t>
      </w:r>
      <w:r w:rsidR="00150E3E">
        <w:rPr>
          <w:rFonts w:ascii="Comic Sans MS" w:hAnsi="Comic Sans MS"/>
          <w:sz w:val="24"/>
          <w:szCs w:val="24"/>
        </w:rPr>
        <w:t>For each job they find, they must use the RACER method to record their written response.</w:t>
      </w:r>
    </w:p>
    <w:p w:rsidR="00150E3E" w:rsidRDefault="00150E3E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RACER method is as follows:</w:t>
      </w:r>
    </w:p>
    <w:p w:rsidR="00FE60D1" w:rsidRDefault="00FE60D1" w:rsidP="00FD24E0">
      <w:pPr>
        <w:spacing w:after="0"/>
        <w:rPr>
          <w:rFonts w:ascii="Comic Sans MS" w:hAnsi="Comic Sans MS"/>
          <w:sz w:val="24"/>
          <w:szCs w:val="24"/>
        </w:rPr>
      </w:pPr>
    </w:p>
    <w:p w:rsidR="00150E3E" w:rsidRDefault="00150E3E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 – Restate the question (job) at the beginning of a new paragraph.</w:t>
      </w:r>
    </w:p>
    <w:p w:rsidR="00150E3E" w:rsidRDefault="00150E3E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 </w:t>
      </w:r>
      <w:r w:rsidR="00152066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152066">
        <w:rPr>
          <w:rFonts w:ascii="Comic Sans MS" w:hAnsi="Comic Sans MS"/>
          <w:sz w:val="24"/>
          <w:szCs w:val="24"/>
        </w:rPr>
        <w:t>Answer the question (job).</w:t>
      </w:r>
    </w:p>
    <w:p w:rsidR="002D6430" w:rsidRDefault="00152066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 – Cite evidence from the text or work that was used to springboard the writing </w:t>
      </w:r>
      <w:r w:rsidR="002D6430">
        <w:rPr>
          <w:rFonts w:ascii="Comic Sans MS" w:hAnsi="Comic Sans MS"/>
          <w:sz w:val="24"/>
          <w:szCs w:val="24"/>
        </w:rPr>
        <w:t xml:space="preserve">    </w:t>
      </w:r>
    </w:p>
    <w:p w:rsidR="00152066" w:rsidRDefault="002D6430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="00152066">
        <w:rPr>
          <w:rFonts w:ascii="Comic Sans MS" w:hAnsi="Comic Sans MS"/>
          <w:sz w:val="24"/>
          <w:szCs w:val="24"/>
        </w:rPr>
        <w:t>assignment</w:t>
      </w:r>
      <w:proofErr w:type="gramEnd"/>
      <w:r w:rsidR="00152066">
        <w:rPr>
          <w:rFonts w:ascii="Comic Sans MS" w:hAnsi="Comic Sans MS"/>
          <w:sz w:val="24"/>
          <w:szCs w:val="24"/>
        </w:rPr>
        <w:t>.</w:t>
      </w:r>
    </w:p>
    <w:p w:rsidR="00FD24E0" w:rsidRDefault="00152066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 – Explain how the chosen evidence supports the given answer.</w:t>
      </w:r>
    </w:p>
    <w:p w:rsidR="002D6430" w:rsidRDefault="00152066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 – Reread the response to make sure it is relevant, makes sense, and has as few </w:t>
      </w:r>
    </w:p>
    <w:p w:rsidR="002D6430" w:rsidRDefault="002D6430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="00152066">
        <w:rPr>
          <w:rFonts w:ascii="Comic Sans MS" w:hAnsi="Comic Sans MS"/>
          <w:sz w:val="24"/>
          <w:szCs w:val="24"/>
        </w:rPr>
        <w:t>grammar</w:t>
      </w:r>
      <w:proofErr w:type="gramEnd"/>
      <w:r w:rsidR="00152066">
        <w:rPr>
          <w:rFonts w:ascii="Comic Sans MS" w:hAnsi="Comic Sans MS"/>
          <w:sz w:val="24"/>
          <w:szCs w:val="24"/>
        </w:rPr>
        <w:t xml:space="preserve">, spelling, and punctuation errors as possible. (If they can’t read and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52066" w:rsidRDefault="002D6430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 w:rsidR="00152066">
        <w:rPr>
          <w:rFonts w:ascii="Comic Sans MS" w:hAnsi="Comic Sans MS"/>
          <w:sz w:val="24"/>
          <w:szCs w:val="24"/>
        </w:rPr>
        <w:t>understand</w:t>
      </w:r>
      <w:proofErr w:type="gramEnd"/>
      <w:r w:rsidR="00152066">
        <w:rPr>
          <w:rFonts w:ascii="Comic Sans MS" w:hAnsi="Comic Sans MS"/>
          <w:sz w:val="24"/>
          <w:szCs w:val="24"/>
        </w:rPr>
        <w:t xml:space="preserve"> what they wrote, neither can anyone else.)</w:t>
      </w:r>
    </w:p>
    <w:p w:rsidR="00152066" w:rsidRDefault="00152066" w:rsidP="00FD24E0">
      <w:pPr>
        <w:spacing w:after="0"/>
        <w:rPr>
          <w:rFonts w:ascii="Comic Sans MS" w:hAnsi="Comic Sans MS"/>
          <w:sz w:val="24"/>
          <w:szCs w:val="24"/>
        </w:rPr>
      </w:pPr>
    </w:p>
    <w:p w:rsidR="00152066" w:rsidRDefault="00152066" w:rsidP="002D6430">
      <w:pPr>
        <w:spacing w:after="0"/>
        <w:ind w:firstLine="72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Students should ha</w:t>
      </w:r>
      <w:r w:rsidR="00FE60D1">
        <w:rPr>
          <w:rFonts w:ascii="Comic Sans MS" w:hAnsi="Comic Sans MS"/>
          <w:sz w:val="24"/>
          <w:szCs w:val="24"/>
        </w:rPr>
        <w:t xml:space="preserve">ve a paragraph for each job </w:t>
      </w:r>
      <w:r>
        <w:rPr>
          <w:rFonts w:ascii="Comic Sans MS" w:hAnsi="Comic Sans MS"/>
          <w:sz w:val="24"/>
          <w:szCs w:val="24"/>
        </w:rPr>
        <w:t>t</w:t>
      </w:r>
      <w:r w:rsidR="00120961">
        <w:rPr>
          <w:rFonts w:ascii="Comic Sans MS" w:hAnsi="Comic Sans MS"/>
          <w:sz w:val="24"/>
          <w:szCs w:val="24"/>
        </w:rPr>
        <w:t>hey identify</w:t>
      </w:r>
      <w:r>
        <w:rPr>
          <w:rFonts w:ascii="Comic Sans MS" w:hAnsi="Comic Sans MS"/>
          <w:sz w:val="24"/>
          <w:szCs w:val="24"/>
        </w:rPr>
        <w:t xml:space="preserve"> in the writing prompt. </w:t>
      </w:r>
    </w:p>
    <w:p w:rsidR="00FE60D1" w:rsidRDefault="00FE60D1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example, the students have been given one or more texts to read and then asked to do the following writing assignment:</w:t>
      </w:r>
    </w:p>
    <w:p w:rsidR="00FE60D1" w:rsidRDefault="00FE60D1" w:rsidP="00FD24E0">
      <w:pPr>
        <w:spacing w:after="0"/>
        <w:rPr>
          <w:rFonts w:ascii="Comic Sans MS" w:hAnsi="Comic Sans MS"/>
          <w:sz w:val="24"/>
          <w:szCs w:val="24"/>
        </w:rPr>
      </w:pPr>
    </w:p>
    <w:p w:rsidR="00FE60D1" w:rsidRDefault="00FE60D1" w:rsidP="00FD24E0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FE60D1">
        <w:rPr>
          <w:rFonts w:ascii="Comic Sans MS" w:hAnsi="Comic Sans MS"/>
          <w:i/>
          <w:sz w:val="24"/>
          <w:szCs w:val="24"/>
        </w:rPr>
        <w:t xml:space="preserve">Summarize the position of </w:t>
      </w:r>
      <w:r w:rsidRPr="00120961">
        <w:rPr>
          <w:rFonts w:ascii="Comic Sans MS" w:hAnsi="Comic Sans MS"/>
          <w:b/>
          <w:i/>
          <w:sz w:val="24"/>
          <w:szCs w:val="24"/>
        </w:rPr>
        <w:t xml:space="preserve">each </w:t>
      </w:r>
      <w:r w:rsidRPr="00FE60D1">
        <w:rPr>
          <w:rFonts w:ascii="Comic Sans MS" w:hAnsi="Comic Sans MS"/>
          <w:i/>
          <w:sz w:val="24"/>
          <w:szCs w:val="24"/>
        </w:rPr>
        <w:t>speaker. Use details from each speech to build your summary.</w:t>
      </w:r>
    </w:p>
    <w:p w:rsidR="00FE60D1" w:rsidRDefault="00FE60D1" w:rsidP="00FD24E0">
      <w:pPr>
        <w:spacing w:after="0"/>
        <w:rPr>
          <w:rFonts w:ascii="Comic Sans MS" w:hAnsi="Comic Sans MS"/>
          <w:i/>
          <w:sz w:val="24"/>
          <w:szCs w:val="24"/>
        </w:rPr>
      </w:pPr>
    </w:p>
    <w:p w:rsidR="00FE60D1" w:rsidRDefault="007173DE" w:rsidP="00FD24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Students should be able to tell that they will have no less than 2 jobs to address using the RACER method. This means that at least 2 paragraphs must be written.  The</w:t>
      </w:r>
      <w:r w:rsidR="00120961">
        <w:rPr>
          <w:rFonts w:ascii="Comic Sans MS" w:hAnsi="Comic Sans MS"/>
          <w:sz w:val="24"/>
          <w:szCs w:val="24"/>
        </w:rPr>
        <w:t xml:space="preserve"> introduction to the topic may</w:t>
      </w:r>
      <w:r>
        <w:rPr>
          <w:rFonts w:ascii="Comic Sans MS" w:hAnsi="Comic Sans MS"/>
          <w:sz w:val="24"/>
          <w:szCs w:val="24"/>
        </w:rPr>
        <w:t xml:space="preserve"> end up being part of the 1</w:t>
      </w:r>
      <w:r w:rsidRPr="007173D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paragraph that addresses the first speaker’s position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supporting evidence.</w:t>
      </w:r>
      <w:r w:rsidR="00120961">
        <w:rPr>
          <w:rFonts w:ascii="Comic Sans MS" w:hAnsi="Comic Sans MS"/>
          <w:sz w:val="24"/>
          <w:szCs w:val="24"/>
        </w:rPr>
        <w:t xml:space="preserve">  The conclusion may</w:t>
      </w:r>
      <w:r>
        <w:rPr>
          <w:rFonts w:ascii="Comic Sans MS" w:hAnsi="Comic Sans MS"/>
          <w:sz w:val="24"/>
          <w:szCs w:val="24"/>
        </w:rPr>
        <w:t xml:space="preserve"> end up in the 2</w:t>
      </w:r>
      <w:r w:rsidRPr="007173D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paragraph where the second speaker’s position and supporting evidence is addressed. As long as the information required is present and understandable, the writing process is a success to some degree.</w:t>
      </w:r>
    </w:p>
    <w:p w:rsidR="00FE60D1" w:rsidRDefault="007173DE" w:rsidP="00FD24E0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ELA teachers may require more elements to be present in their students’ writing, such as transition words/phrases, a clear introductory paragraph, a clear conclusion paragraph, a variety of sentence patterns, </w:t>
      </w:r>
      <w:r w:rsidR="00120961">
        <w:rPr>
          <w:rFonts w:ascii="Comic Sans MS" w:hAnsi="Comic Sans MS"/>
          <w:sz w:val="24"/>
          <w:szCs w:val="24"/>
        </w:rPr>
        <w:t xml:space="preserve">the use of </w:t>
      </w:r>
      <w:r>
        <w:rPr>
          <w:rFonts w:ascii="Comic Sans MS" w:hAnsi="Comic Sans MS"/>
          <w:sz w:val="24"/>
          <w:szCs w:val="24"/>
        </w:rPr>
        <w:t>vocabulary used in the text, etc.  Other subject area teachers may want to keep their writing requirements as s</w:t>
      </w:r>
      <w:r w:rsidR="00120961">
        <w:rPr>
          <w:rFonts w:ascii="Comic Sans MS" w:hAnsi="Comic Sans MS"/>
          <w:sz w:val="24"/>
          <w:szCs w:val="24"/>
        </w:rPr>
        <w:t xml:space="preserve">imple as possible, as seen in the previous paragraph’s instructions. </w:t>
      </w:r>
    </w:p>
    <w:p w:rsidR="00FE60D1" w:rsidRPr="00FE60D1" w:rsidRDefault="00FE60D1" w:rsidP="00FD24E0">
      <w:pPr>
        <w:spacing w:after="0"/>
        <w:rPr>
          <w:rFonts w:ascii="Comic Sans MS" w:hAnsi="Comic Sans MS"/>
          <w:i/>
          <w:sz w:val="24"/>
          <w:szCs w:val="24"/>
        </w:rPr>
      </w:pPr>
    </w:p>
    <w:sectPr w:rsidR="00FE60D1" w:rsidRPr="00FE60D1" w:rsidSect="00FD2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E0"/>
    <w:rsid w:val="00120961"/>
    <w:rsid w:val="00150E3E"/>
    <w:rsid w:val="00152066"/>
    <w:rsid w:val="00227C73"/>
    <w:rsid w:val="002D6430"/>
    <w:rsid w:val="007173DE"/>
    <w:rsid w:val="00A42AAF"/>
    <w:rsid w:val="00FD24E0"/>
    <w:rsid w:val="00FE235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Miller</dc:creator>
  <cp:lastModifiedBy>Penny Hill</cp:lastModifiedBy>
  <cp:revision>2</cp:revision>
  <dcterms:created xsi:type="dcterms:W3CDTF">2018-12-03T17:46:00Z</dcterms:created>
  <dcterms:modified xsi:type="dcterms:W3CDTF">2018-12-03T17:46:00Z</dcterms:modified>
</cp:coreProperties>
</file>